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9D71A7">
        <w:rPr>
          <w:rFonts w:ascii="Arial" w:hAnsi="Arial" w:cs="Arial"/>
          <w:b/>
          <w:noProof/>
          <w:sz w:val="24"/>
          <w:szCs w:val="24"/>
        </w:rPr>
        <w:tab/>
        <w:t>S2-2005454</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71A7" w:rsidP="00547111">
            <w:pPr>
              <w:pStyle w:val="CRCoverPage"/>
              <w:spacing w:after="0"/>
              <w:rPr>
                <w:noProof/>
              </w:rPr>
            </w:pPr>
            <w:r>
              <w:rPr>
                <w:b/>
                <w:noProof/>
                <w:sz w:val="28"/>
              </w:rPr>
              <w:t>2421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71A7" w:rsidP="009D71A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783" w:rsidP="0087778E">
            <w:pPr>
              <w:pStyle w:val="CRCoverPage"/>
              <w:spacing w:after="0"/>
              <w:ind w:left="100"/>
              <w:rPr>
                <w:noProof/>
              </w:rPr>
            </w:pPr>
            <w:r w:rsidRPr="00836783">
              <w:t>correction on the bridge model and NW-TT ports</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E0AC5" w:rsidRDefault="00FE0AC5" w:rsidP="00FE0AC5">
            <w:pPr>
              <w:pStyle w:val="CRCoverPage"/>
              <w:spacing w:after="0"/>
              <w:ind w:left="100"/>
              <w:rPr>
                <w:ins w:id="3" w:author="zte-v1" w:date="2020-08-13T19:35:00Z"/>
                <w:sz w:val="23"/>
                <w:szCs w:val="23"/>
              </w:rPr>
            </w:pPr>
            <w:r>
              <w:rPr>
                <w:noProof/>
                <w:lang w:eastAsia="zh-CN"/>
              </w:rPr>
              <w:t xml:space="preserve">In the IEEE LS (S2-2004782), it said </w:t>
            </w:r>
            <w:r>
              <w:rPr>
                <w:sz w:val="23"/>
                <w:szCs w:val="23"/>
              </w:rPr>
              <w:t>“serving NW-TT Ethernet port(s)” is not specified in 23.501. And in the 23.502, “serving NW-TT Ethernet port(s)” appears four times, but it is not clear what it means.</w:t>
            </w:r>
          </w:p>
          <w:p w:rsidR="00A70478" w:rsidRPr="00A70478" w:rsidRDefault="00A70478" w:rsidP="00FE0AC5">
            <w:pPr>
              <w:pStyle w:val="CRCoverPage"/>
              <w:spacing w:after="0"/>
              <w:ind w:left="100"/>
              <w:rPr>
                <w:sz w:val="23"/>
                <w:szCs w:val="23"/>
              </w:rPr>
            </w:pPr>
            <w:r>
              <w:rPr>
                <w:sz w:val="23"/>
                <w:szCs w:val="23"/>
              </w:rPr>
              <w:t xml:space="preserve">In IEEE 802.1Q, </w:t>
            </w:r>
            <w:r w:rsidRPr="00A70478">
              <w:rPr>
                <w:sz w:val="23"/>
                <w:szCs w:val="23"/>
              </w:rPr>
              <w:t>there is only ingress port and egress port for traffic</w:t>
            </w:r>
            <w:r>
              <w:rPr>
                <w:sz w:val="23"/>
                <w:szCs w:val="23"/>
              </w:rPr>
              <w:t>. There is no concept of one port serving another port.</w:t>
            </w:r>
          </w:p>
          <w:p w:rsidR="00FE0AC5" w:rsidRDefault="00FE0AC5" w:rsidP="00FE0AC5">
            <w:pPr>
              <w:pStyle w:val="CRCoverPage"/>
              <w:spacing w:after="0"/>
              <w:ind w:left="100"/>
              <w:rPr>
                <w:sz w:val="23"/>
                <w:szCs w:val="23"/>
              </w:rPr>
            </w:pPr>
            <w:r>
              <w:rPr>
                <w:sz w:val="23"/>
                <w:szCs w:val="23"/>
              </w:rPr>
              <w:t>Also in the</w:t>
            </w:r>
            <w:r w:rsidR="00A70478">
              <w:rPr>
                <w:sz w:val="23"/>
                <w:szCs w:val="23"/>
              </w:rPr>
              <w:t xml:space="preserve"> previous SA2 meeting, it is agreed that </w:t>
            </w:r>
            <w:r w:rsidR="00A70478" w:rsidRPr="00A70478">
              <w:rPr>
                <w:sz w:val="23"/>
                <w:szCs w:val="23"/>
              </w:rPr>
              <w:t>switch mode</w:t>
            </w:r>
            <w:r w:rsidR="00F6026F">
              <w:rPr>
                <w:sz w:val="23"/>
                <w:szCs w:val="23"/>
              </w:rPr>
              <w:t xml:space="preserve"> is used for the 5GS TSN Bridge,</w:t>
            </w:r>
            <w:r w:rsidR="00A70478" w:rsidRPr="00A70478">
              <w:rPr>
                <w:sz w:val="23"/>
                <w:szCs w:val="23"/>
              </w:rPr>
              <w:t xml:space="preserve"> i.e. all the NW-TT ports can be used by the PDU session for TSC depend on the traffic forward rule</w:t>
            </w:r>
            <w:r w:rsidR="00A70478">
              <w:rPr>
                <w:sz w:val="23"/>
                <w:szCs w:val="23"/>
              </w:rPr>
              <w:t>.</w:t>
            </w:r>
          </w:p>
          <w:p w:rsidR="00763877" w:rsidRPr="00A70478" w:rsidRDefault="00A70478" w:rsidP="00A70478">
            <w:pPr>
              <w:pStyle w:val="CRCoverPage"/>
              <w:spacing w:after="0"/>
              <w:ind w:left="100"/>
              <w:rPr>
                <w:sz w:val="23"/>
                <w:szCs w:val="23"/>
              </w:rPr>
            </w:pPr>
            <w:r w:rsidRPr="00A70478">
              <w:rPr>
                <w:sz w:val="23"/>
                <w:szCs w:val="23"/>
              </w:rPr>
              <w:t>So this CR propose to remove the “serving port”</w:t>
            </w:r>
            <w:r>
              <w:rPr>
                <w:sz w:val="23"/>
                <w:szCs w:val="23"/>
              </w:rPr>
              <w:t xml:space="preserve"> concept.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836783" w:rsidP="00836783">
            <w:pPr>
              <w:pStyle w:val="CRCoverPage"/>
              <w:spacing w:after="0"/>
              <w:ind w:left="100"/>
              <w:rPr>
                <w:noProof/>
                <w:lang w:eastAsia="zh-CN"/>
              </w:rPr>
            </w:pPr>
            <w:r>
              <w:rPr>
                <w:lang w:eastAsia="zh-CN"/>
              </w:rPr>
              <w:t>Clarify the NW-TT ports are decouple with DS-TT port</w:t>
            </w:r>
            <w:r w:rsidR="006B0AEA">
              <w:rPr>
                <w:lang w:eastAsia="zh-CN"/>
              </w:rPr>
              <w:t xml:space="preserve"> and carried in the BMIC</w:t>
            </w:r>
            <w:r>
              <w:rPr>
                <w:lang w:eastAsia="zh-CN"/>
              </w:rPr>
              <w:t>.</w:t>
            </w:r>
            <w:r w:rsidR="00F6026F">
              <w:rPr>
                <w:lang w:eastAsia="zh-CN"/>
              </w:rPr>
              <w:t xml:space="preserve"> Rem</w:t>
            </w:r>
            <w:r w:rsidR="007F7479">
              <w:rPr>
                <w:lang w:eastAsia="zh-CN"/>
              </w:rPr>
              <w:t>o</w:t>
            </w:r>
            <w:r w:rsidR="00F6026F">
              <w:rPr>
                <w:lang w:eastAsia="zh-CN"/>
              </w:rPr>
              <w:t xml:space="preserve">ving the </w:t>
            </w:r>
            <w:r w:rsidR="007F7479">
              <w:rPr>
                <w:lang w:eastAsia="zh-CN"/>
              </w:rPr>
              <w:t xml:space="preserve">serving </w:t>
            </w:r>
            <w:r w:rsidR="00F6026F">
              <w:rPr>
                <w:lang w:eastAsia="zh-CN"/>
              </w:rPr>
              <w:t>NW-TT port(s) for TSC PDU session.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F6026F" w:rsidP="006945D5">
            <w:pPr>
              <w:pStyle w:val="CRCoverPage"/>
              <w:spacing w:after="0"/>
              <w:ind w:left="100"/>
              <w:rPr>
                <w:noProof/>
                <w:lang w:eastAsia="zh-CN"/>
              </w:rPr>
            </w:pPr>
            <w:r>
              <w:rPr>
                <w:rFonts w:hint="eastAsia"/>
                <w:noProof/>
                <w:lang w:eastAsia="zh-CN"/>
              </w:rPr>
              <w:t>I</w:t>
            </w:r>
            <w:r>
              <w:rPr>
                <w:noProof/>
                <w:lang w:eastAsia="zh-CN"/>
              </w:rPr>
              <w:t>t is not align bridge swtich model. And how the UPF know which NW-TT port(s) can be used by DS-TT is unknown.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5D5" w:rsidP="00A523A0">
            <w:pPr>
              <w:pStyle w:val="CRCoverPage"/>
              <w:spacing w:after="0"/>
              <w:ind w:left="100"/>
              <w:rPr>
                <w:noProof/>
                <w:lang w:eastAsia="zh-CN"/>
              </w:rPr>
            </w:pPr>
            <w:r>
              <w:rPr>
                <w:rFonts w:hint="eastAsia"/>
                <w:noProof/>
                <w:lang w:eastAsia="zh-CN"/>
              </w:rPr>
              <w:t>5.</w:t>
            </w:r>
            <w:r w:rsidR="00FE0AC5">
              <w:rPr>
                <w:rFonts w:hint="eastAsia"/>
                <w:noProof/>
                <w:lang w:eastAsia="zh-CN"/>
              </w:rPr>
              <w:t>28.1</w:t>
            </w:r>
            <w:r w:rsidR="00F6026F">
              <w:rPr>
                <w:noProof/>
                <w:lang w:eastAsia="zh-CN"/>
              </w:rPr>
              <w:t xml:space="preserve">1.1, </w:t>
            </w:r>
            <w:r w:rsidR="007E3EE0">
              <w:rPr>
                <w:noProof/>
                <w:lang w:eastAsia="zh-CN"/>
              </w:rPr>
              <w:t>5.28.11.X (new), 5.28.1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A70478" w:rsidRPr="009E0DE1" w:rsidRDefault="00A70478" w:rsidP="00A70478">
      <w:pPr>
        <w:pStyle w:val="Heading5"/>
      </w:pPr>
      <w:bookmarkStart w:id="5" w:name="_Toc20149861"/>
      <w:bookmarkStart w:id="6" w:name="_Toc27846658"/>
      <w:bookmarkStart w:id="7" w:name="_Toc36187786"/>
      <w:bookmarkStart w:id="8" w:name="_Toc45183690"/>
      <w:bookmarkStart w:id="9" w:name="_Toc47342532"/>
      <w:r w:rsidRPr="009E0DE1">
        <w:t>5.8.2.11.1</w:t>
      </w:r>
      <w:r w:rsidRPr="009E0DE1">
        <w:tab/>
        <w:t>General</w:t>
      </w:r>
      <w:bookmarkEnd w:id="5"/>
      <w:bookmarkEnd w:id="6"/>
      <w:bookmarkEnd w:id="7"/>
      <w:bookmarkEnd w:id="8"/>
      <w:bookmarkEnd w:id="9"/>
    </w:p>
    <w:p w:rsidR="00A70478" w:rsidRPr="009E0DE1" w:rsidRDefault="00A70478" w:rsidP="00A70478">
      <w:r w:rsidRPr="009E0DE1">
        <w:t>These parameters are used by SMF to control the functionality of the UPF as well as to inform SMF about events occurring at the UPF.</w:t>
      </w:r>
    </w:p>
    <w:p w:rsidR="00A70478" w:rsidRPr="009E0DE1" w:rsidRDefault="00A70478" w:rsidP="00A70478">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A70478" w:rsidRPr="009E0DE1" w:rsidRDefault="00A70478" w:rsidP="00A70478">
      <w:r w:rsidRPr="009E0DE1">
        <w:t>The parameters over N4 reference point provided from SMF to UPF comprises an N4 Session ID and</w:t>
      </w:r>
      <w:r>
        <w:t xml:space="preserve"> may also contain</w:t>
      </w:r>
      <w:r w:rsidRPr="009E0DE1">
        <w:t>:</w:t>
      </w:r>
    </w:p>
    <w:p w:rsidR="00A70478" w:rsidRPr="009E0DE1" w:rsidRDefault="00A70478" w:rsidP="00A70478">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rsidR="00A70478" w:rsidRPr="009E0DE1" w:rsidRDefault="00A70478" w:rsidP="00A70478">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rsidR="00A70478" w:rsidRDefault="00A70478" w:rsidP="00A70478">
      <w:pPr>
        <w:pStyle w:val="B1"/>
      </w:pPr>
      <w:r>
        <w:t>-</w:t>
      </w:r>
      <w:r>
        <w:tab/>
        <w:t>Multi-Access Rules (MAR) that contain information on how to handle traffic steering, switching and splitting for a MA PDU Session;</w:t>
      </w:r>
    </w:p>
    <w:p w:rsidR="00A70478" w:rsidRPr="009E0DE1" w:rsidRDefault="00A70478" w:rsidP="00A70478">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rsidR="00A70478" w:rsidRPr="009E0DE1" w:rsidRDefault="00A70478" w:rsidP="00A70478">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rsidR="00A70478" w:rsidRDefault="00A70478" w:rsidP="00A70478">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rsidR="00A70478" w:rsidRPr="00BD3EC0" w:rsidRDefault="00A70478" w:rsidP="00A70478">
      <w:pPr>
        <w:pStyle w:val="B1"/>
      </w:pPr>
      <w:r>
        <w:t>-</w:t>
      </w:r>
      <w:r>
        <w:tab/>
        <w:t>Trace Requirements;</w:t>
      </w:r>
    </w:p>
    <w:p w:rsidR="00A70478" w:rsidRPr="00A30201" w:rsidRDefault="00A70478" w:rsidP="00A70478">
      <w:pPr>
        <w:pStyle w:val="B1"/>
      </w:pPr>
      <w:r>
        <w:t>-</w:t>
      </w:r>
      <w:r>
        <w:tab/>
        <w:t>Port Management Information Container in 5GS;</w:t>
      </w:r>
    </w:p>
    <w:p w:rsidR="00A70478" w:rsidRPr="00A30201" w:rsidRDefault="00A70478" w:rsidP="00A70478">
      <w:pPr>
        <w:pStyle w:val="B1"/>
      </w:pPr>
      <w:r>
        <w:t>-</w:t>
      </w:r>
      <w:r>
        <w:tab/>
        <w:t>Bridge Information.</w:t>
      </w:r>
    </w:p>
    <w:p w:rsidR="00A70478" w:rsidRDefault="00A70478" w:rsidP="00A70478">
      <w:r>
        <w:t>The N4 Session ID is assigned by the SMF and uniquely identifies an N4 session.</w:t>
      </w:r>
    </w:p>
    <w:p w:rsidR="00A70478" w:rsidRDefault="00A70478" w:rsidP="00A70478">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A70478" w:rsidRDefault="00A70478" w:rsidP="00A70478">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rsidR="00A70478" w:rsidRDefault="00A70478" w:rsidP="00A70478">
      <w:r>
        <w:lastRenderedPageBreak/>
        <w:t>A N4 Session may be used to control both UPF and NW-TT behaviour in the UPF. A N4 session support and enable exchange of TSN bridge configuration between the SMF and the UPF:</w:t>
      </w:r>
    </w:p>
    <w:p w:rsidR="00A70478" w:rsidRPr="00A30201" w:rsidRDefault="00A70478" w:rsidP="00A70478">
      <w:pPr>
        <w:pStyle w:val="B1"/>
      </w:pPr>
      <w:r>
        <w:t>-</w:t>
      </w:r>
      <w:r>
        <w:tab/>
        <w:t>Information that the SMF needs for bridge management (clause 5.8.2.11.9);</w:t>
      </w:r>
    </w:p>
    <w:p w:rsidR="00A70478" w:rsidRDefault="00A70478" w:rsidP="00A70478">
      <w:pPr>
        <w:pStyle w:val="B1"/>
        <w:rPr>
          <w:ins w:id="10" w:author="zte-v2" w:date="2020-08-22T13:29:00Z"/>
        </w:rPr>
      </w:pPr>
      <w:r>
        <w:t>-</w:t>
      </w:r>
      <w:r>
        <w:tab/>
        <w:t>Information that 5GS transparently relays between the AF the NW-TT: transparent Port Management Information Container.</w:t>
      </w:r>
    </w:p>
    <w:p w:rsidR="007B43BA" w:rsidRPr="007B43BA" w:rsidRDefault="007B43BA" w:rsidP="00A70478">
      <w:pPr>
        <w:pStyle w:val="B1"/>
      </w:pPr>
      <w:ins w:id="11" w:author="zte-v2" w:date="2020-08-22T13:29:00Z">
        <w:r>
          <w:t>-</w:t>
        </w:r>
        <w:r>
          <w:tab/>
          <w:t>Information that 5GS transparently relays between the AF the NW-TT: transparent Bridge Management Information Container (clause 5.8.2.11.</w:t>
        </w:r>
      </w:ins>
      <w:ins w:id="12" w:author="zte-v2" w:date="2020-08-22T13:30:00Z">
        <w:r>
          <w:t>X</w:t>
        </w:r>
      </w:ins>
      <w:ins w:id="13" w:author="zte-v2" w:date="2020-08-22T13:29:00Z">
        <w:r>
          <w:t>).</w:t>
        </w:r>
      </w:ins>
    </w:p>
    <w:p w:rsidR="00A70478" w:rsidRDefault="00A70478" w:rsidP="00A70478">
      <w:r>
        <w:t>When a N4 Session related with bridge management is established, the UPF allocates a dedicated port number for the DS-TT side of the PDU Session. The UPF then provides to the SMF following configuration parameters for the N4 Session:</w:t>
      </w:r>
    </w:p>
    <w:p w:rsidR="00A70478" w:rsidRPr="00A30201" w:rsidRDefault="00A70478" w:rsidP="00A70478">
      <w:pPr>
        <w:pStyle w:val="B1"/>
      </w:pPr>
      <w:r>
        <w:t>-</w:t>
      </w:r>
      <w:r>
        <w:tab/>
        <w:t>NW-TT port number;</w:t>
      </w:r>
    </w:p>
    <w:p w:rsidR="00A70478" w:rsidRPr="00A30201" w:rsidRDefault="00A70478" w:rsidP="00A70478">
      <w:pPr>
        <w:pStyle w:val="B1"/>
      </w:pPr>
      <w:r>
        <w:t>-</w:t>
      </w:r>
      <w:r>
        <w:tab/>
        <w:t>DS-TT port number.</w:t>
      </w:r>
    </w:p>
    <w:p w:rsidR="00A70478" w:rsidRDefault="00A70478" w:rsidP="00A70478">
      <w:r>
        <w:t>After the N4 session has been established, the SMF and UPF may at any time exchange transparent bridge Port Management Information Container over a N4 session.</w:t>
      </w:r>
    </w:p>
    <w:p w:rsidR="00A70478" w:rsidRDefault="00A70478" w:rsidP="00A903F7">
      <w:pPr>
        <w:rPr>
          <w:noProof/>
        </w:rPr>
      </w:pPr>
    </w:p>
    <w:p w:rsidR="00A70478" w:rsidRPr="009E42C5" w:rsidRDefault="00A70478" w:rsidP="00A70478">
      <w:pPr>
        <w:rPr>
          <w:lang w:eastAsia="x-none"/>
        </w:rPr>
      </w:pPr>
    </w:p>
    <w:p w:rsidR="00A70478" w:rsidRPr="00A70478" w:rsidRDefault="00A70478" w:rsidP="00A7047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70478" w:rsidRPr="00A70478" w:rsidRDefault="00A70478" w:rsidP="00A903F7">
      <w:pPr>
        <w:rPr>
          <w:noProof/>
        </w:rPr>
      </w:pPr>
    </w:p>
    <w:p w:rsidR="00A70478" w:rsidRDefault="00A70478" w:rsidP="00A70478">
      <w:pPr>
        <w:pStyle w:val="Heading5"/>
        <w:rPr>
          <w:ins w:id="14" w:author="zte-v1" w:date="2020-08-13T19:58:00Z"/>
        </w:rPr>
      </w:pPr>
      <w:ins w:id="15" w:author="zte-v1" w:date="2020-08-13T19:58:00Z">
        <w:r>
          <w:t>5.8.2.11.X</w:t>
        </w:r>
        <w:r>
          <w:tab/>
          <w:t>Bridge Management Information Container</w:t>
        </w:r>
      </w:ins>
    </w:p>
    <w:p w:rsidR="00A70478" w:rsidRDefault="00A70478" w:rsidP="00A70478">
      <w:pPr>
        <w:rPr>
          <w:ins w:id="16" w:author="zte-v1" w:date="2020-08-13T19:58:00Z"/>
          <w:lang w:eastAsia="x-none"/>
        </w:rPr>
      </w:pPr>
      <w:ins w:id="17" w:author="zte-v1" w:date="2020-08-13T19:58:00Z">
        <w:r>
          <w:rPr>
            <w:lang w:eastAsia="x-none"/>
          </w:rPr>
          <w:t>The following table describes the Bridge Management Information Container (BMIC) that includes information exchanged transparently via 5GS between TSN AF and NW-TT for 5G TSN Bridge.</w:t>
        </w:r>
      </w:ins>
    </w:p>
    <w:p w:rsidR="00A70478" w:rsidRPr="00964708" w:rsidRDefault="00A70478" w:rsidP="00A70478">
      <w:pPr>
        <w:pStyle w:val="TH"/>
        <w:rPr>
          <w:ins w:id="18" w:author="zte-v1" w:date="2020-08-13T19:58:00Z"/>
          <w:lang w:val="fr-FR"/>
          <w:rPrChange w:id="19" w:author="intel user SA2#140E v1" w:date="2020-08-24T14:17:00Z">
            <w:rPr>
              <w:ins w:id="20" w:author="zte-v1" w:date="2020-08-13T19:58:00Z"/>
            </w:rPr>
          </w:rPrChange>
        </w:rPr>
      </w:pPr>
      <w:ins w:id="21" w:author="zte-v1" w:date="2020-08-13T19:58:00Z">
        <w:r w:rsidRPr="00964708">
          <w:rPr>
            <w:lang w:val="fr-FR"/>
            <w:rPrChange w:id="22" w:author="intel user SA2#140E v1" w:date="2020-08-24T14:17:00Z">
              <w:rPr/>
            </w:rPrChange>
          </w:rPr>
          <w:t>Table 5.8.2.11.</w:t>
        </w:r>
        <w:del w:id="23" w:author="intel user SA2#140E v1" w:date="2020-08-24T14:17:00Z">
          <w:r w:rsidRPr="00964708" w:rsidDel="00964708">
            <w:rPr>
              <w:lang w:val="fr-FR"/>
              <w:rPrChange w:id="24" w:author="intel user SA2#140E v1" w:date="2020-08-24T14:17:00Z">
                <w:rPr/>
              </w:rPrChange>
            </w:rPr>
            <w:delText>10</w:delText>
          </w:r>
        </w:del>
      </w:ins>
      <w:ins w:id="25" w:author="intel user SA2#140E v1" w:date="2020-08-24T14:17:00Z">
        <w:r w:rsidR="00964708" w:rsidRPr="00964708">
          <w:rPr>
            <w:highlight w:val="yellow"/>
            <w:lang w:val="fr-FR"/>
            <w:rPrChange w:id="26" w:author="intel user SA2#140E v1" w:date="2020-08-24T14:17:00Z">
              <w:rPr/>
            </w:rPrChange>
          </w:rPr>
          <w:t>X</w:t>
        </w:r>
      </w:ins>
      <w:ins w:id="27" w:author="zte-v1" w:date="2020-08-13T19:58:00Z">
        <w:r w:rsidRPr="00964708">
          <w:rPr>
            <w:highlight w:val="yellow"/>
            <w:lang w:val="fr-FR"/>
            <w:rPrChange w:id="28" w:author="intel user SA2#140E v1" w:date="2020-08-24T14:17:00Z">
              <w:rPr/>
            </w:rPrChange>
          </w:rPr>
          <w:t>-</w:t>
        </w:r>
        <w:proofErr w:type="gramStart"/>
        <w:r w:rsidRPr="00964708">
          <w:rPr>
            <w:highlight w:val="yellow"/>
            <w:lang w:val="fr-FR"/>
            <w:rPrChange w:id="29" w:author="intel user SA2#140E v1" w:date="2020-08-24T14:17:00Z">
              <w:rPr/>
            </w:rPrChange>
          </w:rPr>
          <w:t>1:</w:t>
        </w:r>
        <w:proofErr w:type="gramEnd"/>
        <w:r w:rsidRPr="00964708">
          <w:rPr>
            <w:highlight w:val="yellow"/>
            <w:lang w:val="fr-FR"/>
            <w:rPrChange w:id="30" w:author="intel user SA2#140E v1" w:date="2020-08-24T14:17:00Z">
              <w:rPr/>
            </w:rPrChange>
          </w:rPr>
          <w:t xml:space="preserve"> </w:t>
        </w:r>
        <w:del w:id="31" w:author="intel user SA2#140E v1" w:date="2020-08-24T14:17:00Z">
          <w:r w:rsidRPr="00964708" w:rsidDel="00964708">
            <w:rPr>
              <w:highlight w:val="yellow"/>
              <w:lang w:val="fr-FR"/>
              <w:rPrChange w:id="32" w:author="intel user SA2#140E v1" w:date="2020-08-24T14:17:00Z">
                <w:rPr/>
              </w:rPrChange>
            </w:rPr>
            <w:delText>Port</w:delText>
          </w:r>
        </w:del>
      </w:ins>
      <w:ins w:id="33" w:author="intel user SA2#140E v1" w:date="2020-08-24T14:17:00Z">
        <w:r w:rsidR="00964708" w:rsidRPr="00964708">
          <w:rPr>
            <w:highlight w:val="yellow"/>
            <w:lang w:val="fr-FR"/>
          </w:rPr>
          <w:t>Bridge</w:t>
        </w:r>
      </w:ins>
      <w:ins w:id="34" w:author="zte-v1" w:date="2020-08-13T19:58:00Z">
        <w:r w:rsidRPr="00964708">
          <w:rPr>
            <w:lang w:val="fr-FR"/>
            <w:rPrChange w:id="35" w:author="intel user SA2#140E v1" w:date="2020-08-24T14:17:00Z">
              <w:rPr/>
            </w:rPrChange>
          </w:rPr>
          <w:t xml:space="preserv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252"/>
        <w:gridCol w:w="2660"/>
      </w:tblGrid>
      <w:tr w:rsidR="00A70478" w:rsidTr="00120B7B">
        <w:trPr>
          <w:ins w:id="36" w:author="zte-v1" w:date="2020-08-13T19:58:00Z"/>
        </w:trPr>
        <w:tc>
          <w:tcPr>
            <w:tcW w:w="2943" w:type="dxa"/>
            <w:shd w:val="clear" w:color="auto" w:fill="auto"/>
          </w:tcPr>
          <w:p w:rsidR="00A70478" w:rsidRDefault="00A70478" w:rsidP="00120B7B">
            <w:pPr>
              <w:pStyle w:val="TAH"/>
              <w:rPr>
                <w:ins w:id="37" w:author="zte-v1" w:date="2020-08-13T19:58:00Z"/>
              </w:rPr>
            </w:pPr>
            <w:ins w:id="38" w:author="zte-v1" w:date="2020-08-13T19:58:00Z">
              <w:r>
                <w:t>Attribute</w:t>
              </w:r>
            </w:ins>
          </w:p>
        </w:tc>
        <w:tc>
          <w:tcPr>
            <w:tcW w:w="4253" w:type="dxa"/>
            <w:shd w:val="clear" w:color="auto" w:fill="auto"/>
          </w:tcPr>
          <w:p w:rsidR="00A70478" w:rsidRDefault="00A70478" w:rsidP="00120B7B">
            <w:pPr>
              <w:pStyle w:val="TAH"/>
              <w:rPr>
                <w:ins w:id="39" w:author="zte-v1" w:date="2020-08-13T19:58:00Z"/>
              </w:rPr>
            </w:pPr>
            <w:ins w:id="40" w:author="zte-v1" w:date="2020-08-13T19:58:00Z">
              <w:r>
                <w:t>Description</w:t>
              </w:r>
            </w:ins>
          </w:p>
        </w:tc>
        <w:tc>
          <w:tcPr>
            <w:tcW w:w="2661" w:type="dxa"/>
            <w:shd w:val="clear" w:color="auto" w:fill="auto"/>
          </w:tcPr>
          <w:p w:rsidR="00A70478" w:rsidRDefault="00A70478" w:rsidP="00120B7B">
            <w:pPr>
              <w:pStyle w:val="TAH"/>
              <w:rPr>
                <w:ins w:id="41" w:author="zte-v1" w:date="2020-08-13T19:58:00Z"/>
              </w:rPr>
            </w:pPr>
            <w:ins w:id="42" w:author="zte-v1" w:date="2020-08-13T19:58:00Z">
              <w:r>
                <w:t>Comment</w:t>
              </w:r>
            </w:ins>
          </w:p>
        </w:tc>
      </w:tr>
      <w:tr w:rsidR="00A70478" w:rsidTr="00120B7B">
        <w:trPr>
          <w:ins w:id="43" w:author="zte-v1" w:date="2020-08-13T19:58:00Z"/>
        </w:trPr>
        <w:tc>
          <w:tcPr>
            <w:tcW w:w="2943" w:type="dxa"/>
            <w:shd w:val="clear" w:color="auto" w:fill="auto"/>
          </w:tcPr>
          <w:p w:rsidR="00A70478" w:rsidRPr="00A30201" w:rsidRDefault="00A70478" w:rsidP="00120B7B">
            <w:pPr>
              <w:pStyle w:val="TAL"/>
              <w:rPr>
                <w:ins w:id="44" w:author="zte-v1" w:date="2020-08-13T19:58:00Z"/>
              </w:rPr>
            </w:pPr>
            <w:ins w:id="45" w:author="zte-v1" w:date="2020-08-13T19:59:00Z">
              <w:r>
                <w:t>Bridge</w:t>
              </w:r>
            </w:ins>
            <w:ins w:id="46" w:author="zte-v1" w:date="2020-08-13T19:58:00Z">
              <w:r>
                <w:t xml:space="preserve"> Management Information as in Table 5.28.3.1-</w:t>
              </w:r>
            </w:ins>
            <w:ins w:id="47" w:author="zte-v1" w:date="2020-08-13T19:59:00Z">
              <w:r>
                <w:t>2</w:t>
              </w:r>
            </w:ins>
          </w:p>
        </w:tc>
        <w:tc>
          <w:tcPr>
            <w:tcW w:w="4253" w:type="dxa"/>
            <w:shd w:val="clear" w:color="auto" w:fill="auto"/>
          </w:tcPr>
          <w:p w:rsidR="00A70478" w:rsidRDefault="00964708" w:rsidP="00120B7B">
            <w:pPr>
              <w:pStyle w:val="TAL"/>
              <w:rPr>
                <w:ins w:id="48" w:author="zte-v1" w:date="2020-08-13T19:58:00Z"/>
              </w:rPr>
            </w:pPr>
            <w:ins w:id="49" w:author="intel user SA2#140E v1" w:date="2020-08-24T14:18:00Z">
              <w:r w:rsidRPr="00964708">
                <w:rPr>
                  <w:highlight w:val="yellow"/>
                </w:rPr>
                <w:t xml:space="preserve">5GS TSN Bridge </w:t>
              </w:r>
            </w:ins>
            <w:ins w:id="50" w:author="zte-v1" w:date="2020-08-13T19:58:00Z">
              <w:del w:id="51" w:author="intel user SA2#140E v1" w:date="2020-08-24T14:18:00Z">
                <w:r w:rsidR="00A70478" w:rsidRPr="00964708" w:rsidDel="00964708">
                  <w:rPr>
                    <w:highlight w:val="yellow"/>
                  </w:rPr>
                  <w:delText>I</w:delText>
                </w:r>
              </w:del>
            </w:ins>
            <w:ins w:id="52" w:author="intel user SA2#140E v1" w:date="2020-08-24T14:18:00Z">
              <w:r w:rsidRPr="00964708">
                <w:rPr>
                  <w:highlight w:val="yellow"/>
                </w:rPr>
                <w:t>i</w:t>
              </w:r>
            </w:ins>
            <w:ins w:id="53" w:author="zte-v1" w:date="2020-08-13T19:58:00Z">
              <w:r w:rsidR="00A70478">
                <w:t>nformation exchanged transparently between NW-TT and TSN AF via 5GS</w:t>
              </w:r>
            </w:ins>
          </w:p>
        </w:tc>
        <w:tc>
          <w:tcPr>
            <w:tcW w:w="2661" w:type="dxa"/>
            <w:shd w:val="clear" w:color="auto" w:fill="auto"/>
          </w:tcPr>
          <w:p w:rsidR="00A70478" w:rsidRDefault="00A70478" w:rsidP="00120B7B">
            <w:pPr>
              <w:pStyle w:val="TAL"/>
              <w:rPr>
                <w:ins w:id="54" w:author="zte-v1" w:date="2020-08-13T19:58:00Z"/>
              </w:rPr>
            </w:pPr>
          </w:p>
        </w:tc>
      </w:tr>
    </w:tbl>
    <w:p w:rsidR="00A70478" w:rsidRPr="00A70478" w:rsidRDefault="00A70478" w:rsidP="00A903F7">
      <w:pPr>
        <w:rPr>
          <w:noProof/>
        </w:rPr>
      </w:pPr>
    </w:p>
    <w:p w:rsidR="00FE0AC5" w:rsidRDefault="00FE0AC5" w:rsidP="00A903F7">
      <w:pPr>
        <w:rPr>
          <w:noProof/>
        </w:rPr>
      </w:pPr>
    </w:p>
    <w:p w:rsidR="00FE0AC5" w:rsidRPr="002800F7" w:rsidRDefault="00FE0AC5" w:rsidP="00FE0A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FE0AC5" w:rsidRDefault="00FE0AC5" w:rsidP="00A903F7">
      <w:pPr>
        <w:rPr>
          <w:noProof/>
        </w:rPr>
      </w:pPr>
    </w:p>
    <w:p w:rsidR="00FE0AC5" w:rsidRDefault="00FE0AC5" w:rsidP="00FE0AC5">
      <w:pPr>
        <w:pStyle w:val="Heading3"/>
      </w:pPr>
      <w:bookmarkStart w:id="55" w:name="_Toc20150071"/>
      <w:bookmarkStart w:id="56" w:name="_Toc27846870"/>
      <w:bookmarkStart w:id="57" w:name="_Toc36188001"/>
      <w:bookmarkStart w:id="58" w:name="_Toc45183905"/>
      <w:bookmarkStart w:id="59" w:name="_Toc47342747"/>
      <w:r>
        <w:t>5.28.1</w:t>
      </w:r>
      <w:r>
        <w:tab/>
        <w:t>5GS TSN bridge management</w:t>
      </w:r>
      <w:bookmarkEnd w:id="55"/>
      <w:bookmarkEnd w:id="56"/>
      <w:bookmarkEnd w:id="57"/>
      <w:bookmarkEnd w:id="58"/>
      <w:bookmarkEnd w:id="59"/>
    </w:p>
    <w:p w:rsidR="00FE0AC5" w:rsidRDefault="00FE0AC5" w:rsidP="00FE0AC5">
      <w:r>
        <w:t xml:space="preserve">5GS functions acts as one or more TSN Bridges of the TSN network. The 5GS Bridge is composed of the ports on a single UPF (i.e. PSA) side, the user plane tunnel between the UE and UPF, and the ports on the DS-TT side. For each </w:t>
      </w:r>
      <w:r>
        <w:lastRenderedPageBreak/>
        <w:t>5GS Bridge of a TSN network, the port</w:t>
      </w:r>
      <w:ins w:id="60" w:author="zte-v1" w:date="2020-08-13T19:18:00Z">
        <w:r w:rsidR="00A70478">
          <w:t>(s)</w:t>
        </w:r>
      </w:ins>
      <w:r>
        <w:t xml:space="preserve"> on NW-TT support the connectivity to the TSN network, the ports on DS-TT side are associated to the PDU Session providing connectivity to the TSN network.</w:t>
      </w:r>
    </w:p>
    <w:p w:rsidR="00FE0AC5" w:rsidRDefault="00FE0AC5" w:rsidP="00FE0AC5">
      <w:r>
        <w:t xml:space="preserve">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w:t>
      </w:r>
      <w:ins w:id="61" w:author="zte-v1" w:date="2020-08-14T00:42:00Z">
        <w:r w:rsidR="005161E0">
          <w:t xml:space="preserve">regarding all </w:t>
        </w:r>
      </w:ins>
      <w:del w:id="62" w:author="zte-v1" w:date="2020-08-14T00:42:00Z">
        <w:r w:rsidDel="005161E0">
          <w:delText xml:space="preserve">about </w:delText>
        </w:r>
      </w:del>
      <w:r>
        <w:t xml:space="preserve">ports on the UPF/NW-TT side. </w:t>
      </w:r>
      <w:ins w:id="63" w:author="zte-v1" w:date="2020-08-14T00:42:00Z">
        <w:del w:id="64" w:author="intel user SA2#140E v1" w:date="2020-08-24T14:19:00Z">
          <w:r w:rsidR="005161E0" w:rsidDel="00964708">
            <w:delText xml:space="preserve">Any of </w:delText>
          </w:r>
        </w:del>
      </w:ins>
      <w:ins w:id="65" w:author="zte-v1" w:date="2020-08-13T19:41:00Z">
        <w:del w:id="66" w:author="intel user SA2#140E v1" w:date="2020-08-24T14:19:00Z">
          <w:r w:rsidR="00A70478" w:rsidDel="00964708">
            <w:delText>the NW-TT ports may</w:delText>
          </w:r>
          <w:r w:rsidR="00A70478" w:rsidRPr="00A70478" w:rsidDel="00964708">
            <w:delText xml:space="preserve"> be used by</w:delText>
          </w:r>
        </w:del>
      </w:ins>
      <w:ins w:id="67" w:author="intel user SA2#140E v1" w:date="2020-08-24T14:19:00Z">
        <w:r w:rsidR="00964708" w:rsidRPr="00964708">
          <w:rPr>
            <w:highlight w:val="yellow"/>
          </w:rPr>
          <w:t>Uplink traffic arriving on</w:t>
        </w:r>
      </w:ins>
      <w:ins w:id="68" w:author="zte-v1" w:date="2020-08-13T19:41:00Z">
        <w:r w:rsidR="00A70478" w:rsidRPr="00964708">
          <w:rPr>
            <w:highlight w:val="yellow"/>
          </w:rPr>
          <w:t xml:space="preserve"> the PDU session for TSC </w:t>
        </w:r>
      </w:ins>
      <w:ins w:id="69" w:author="intel user SA2#140E v1" w:date="2020-08-24T14:19:00Z">
        <w:r w:rsidR="00964708" w:rsidRPr="00964708">
          <w:rPr>
            <w:highlight w:val="yellow"/>
          </w:rPr>
          <w:t>may be forwarded to any of the NW-TT ports,</w:t>
        </w:r>
        <w:r w:rsidR="00964708">
          <w:t xml:space="preserve"> </w:t>
        </w:r>
      </w:ins>
      <w:ins w:id="70" w:author="zte-v1" w:date="2020-08-13T19:41:00Z">
        <w:r w:rsidR="00A70478" w:rsidRPr="00A70478">
          <w:t>depend</w:t>
        </w:r>
      </w:ins>
      <w:ins w:id="71" w:author="zte-v1" w:date="2020-08-14T00:43:00Z">
        <w:r w:rsidR="005161E0">
          <w:t>ing</w:t>
        </w:r>
      </w:ins>
      <w:ins w:id="72" w:author="zte-v1" w:date="2020-08-13T19:41:00Z">
        <w:r w:rsidR="00A70478" w:rsidRPr="00A70478">
          <w:t xml:space="preserve"> on the traffic forward </w:t>
        </w:r>
        <w:r w:rsidR="00A70478">
          <w:t>information</w:t>
        </w:r>
        <w:r w:rsidR="00A70478" w:rsidRPr="00A70478">
          <w:t>.</w:t>
        </w:r>
      </w:ins>
      <w:ins w:id="73" w:author="zte-v1" w:date="2020-08-13T19:40:00Z">
        <w:r w:rsidR="00A70478">
          <w:t xml:space="preserve"> </w:t>
        </w:r>
      </w:ins>
      <w:r>
        <w:t>The UPF/NW-TT forwards traffic to the appropriate egress port based on the traffic forwarding information. From the TSN AF point of view, a 5GS TSN bridge has a single NW-TT entity within UPF and the NW-TT may have multiple ports that are used for traffic forwarding.</w:t>
      </w:r>
    </w:p>
    <w:p w:rsidR="00FE0AC5" w:rsidRDefault="00FE0AC5" w:rsidP="00FE0AC5">
      <w:pPr>
        <w:pStyle w:val="NO"/>
      </w:pPr>
      <w:r>
        <w:t>NOTE 1:</w:t>
      </w:r>
      <w:r>
        <w:tab/>
        <w:t>How to realize single NW-TT entity within UPF is up to implementation.</w:t>
      </w:r>
    </w:p>
    <w:p w:rsidR="00FE0AC5" w:rsidRDefault="00FE0AC5" w:rsidP="00FE0AC5">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FE0AC5" w:rsidRDefault="00FE0AC5" w:rsidP="00FE0AC5">
      <w:pPr>
        <w:pStyle w:val="NO"/>
      </w:pPr>
      <w:r>
        <w:t>NOTE 2:</w:t>
      </w:r>
      <w:r>
        <w:tab/>
        <w:t>It is assumed that all PDU sessions which connect to the same TSN network via a specific UPF are handled by the same TSN AF.</w:t>
      </w:r>
    </w:p>
    <w:bookmarkStart w:id="74" w:name="_MON_1620822863"/>
    <w:bookmarkEnd w:id="74"/>
    <w:p w:rsidR="00FE0AC5" w:rsidRPr="00C34949" w:rsidRDefault="00FE0AC5" w:rsidP="00FE0AC5">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181.8pt" o:ole="">
            <v:imagedata r:id="rId15" o:title=""/>
          </v:shape>
          <o:OLEObject Type="Embed" ProgID="Word.Picture.8" ShapeID="_x0000_i1025" DrawAspect="Content" ObjectID="_1659784102" r:id="rId16"/>
        </w:object>
      </w:r>
    </w:p>
    <w:p w:rsidR="00FE0AC5" w:rsidRDefault="00FE0AC5" w:rsidP="00FE0AC5">
      <w:pPr>
        <w:pStyle w:val="TF"/>
      </w:pPr>
      <w:r>
        <w:t>Figure 5.28.1-1: Per UPF based 5GS bridge</w:t>
      </w:r>
    </w:p>
    <w:p w:rsidR="00FE0AC5" w:rsidRDefault="00FE0AC5" w:rsidP="00FE0AC5">
      <w:pPr>
        <w:pStyle w:val="NO"/>
      </w:pPr>
      <w:r>
        <w:t>NOTE 3:</w:t>
      </w:r>
      <w:r>
        <w:tab/>
        <w:t>If a UE establishes multiple PDU Sessions terminating in different UPFs, then the UE is represented by multiple 5GS TSN bridges.</w:t>
      </w:r>
    </w:p>
    <w:p w:rsidR="00FE0AC5" w:rsidRDefault="00FE0AC5" w:rsidP="00FE0AC5">
      <w:r>
        <w:t>In order to support TSN traffic scheduling over 5GS Bridge, the 5GS supports the following functions:</w:t>
      </w:r>
    </w:p>
    <w:p w:rsidR="00FE0AC5" w:rsidRPr="00F06FF4" w:rsidRDefault="00FE0AC5" w:rsidP="00FE0AC5">
      <w:pPr>
        <w:pStyle w:val="B1"/>
      </w:pPr>
      <w:r>
        <w:t>-</w:t>
      </w:r>
      <w:r>
        <w:tab/>
        <w:t>Configure the bridge information in 5GS.</w:t>
      </w:r>
    </w:p>
    <w:p w:rsidR="00FE0AC5" w:rsidRDefault="00FE0AC5" w:rsidP="00FE0AC5">
      <w:pPr>
        <w:pStyle w:val="B1"/>
      </w:pPr>
      <w:r>
        <w:t>-</w:t>
      </w:r>
      <w:r>
        <w:tab/>
        <w:t>Report the bridge information of 5GS Bridge to TSN network after PDU session establishment.</w:t>
      </w:r>
    </w:p>
    <w:p w:rsidR="00FE0AC5" w:rsidRDefault="00FE0AC5" w:rsidP="00FE0AC5">
      <w:pPr>
        <w:pStyle w:val="B1"/>
      </w:pPr>
      <w:r>
        <w:t>-</w:t>
      </w:r>
      <w:r>
        <w:tab/>
        <w:t>Receiving the configuration from TSN network as defined in clause 5.28.2.</w:t>
      </w:r>
    </w:p>
    <w:p w:rsidR="00FE0AC5" w:rsidRDefault="00FE0AC5" w:rsidP="00FE0AC5">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rsidR="00FE0AC5" w:rsidRDefault="00FE0AC5" w:rsidP="00FE0AC5">
      <w:r>
        <w:t>The bridge information of 5GS Bridge is used by the TSN network to make appropriate management configuration for the 5GS Bridge. The bridge information of 5GS Bridge includes at least the following:</w:t>
      </w:r>
    </w:p>
    <w:p w:rsidR="00FE0AC5" w:rsidRDefault="00FE0AC5" w:rsidP="00FE0AC5">
      <w:pPr>
        <w:pStyle w:val="B1"/>
      </w:pPr>
      <w:r>
        <w:t>-</w:t>
      </w:r>
      <w:r>
        <w:tab/>
        <w:t>Information for 5GS Bridge:</w:t>
      </w:r>
    </w:p>
    <w:p w:rsidR="00FE0AC5" w:rsidRDefault="00FE0AC5" w:rsidP="00FE0AC5">
      <w:pPr>
        <w:pStyle w:val="B2"/>
      </w:pPr>
      <w:r>
        <w:t>-</w:t>
      </w:r>
      <w:r>
        <w:tab/>
        <w:t>Bridge ID</w:t>
      </w:r>
    </w:p>
    <w:p w:rsidR="00FE0AC5" w:rsidRDefault="00FE0AC5" w:rsidP="00FE0AC5">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rsidR="00FE0AC5" w:rsidRDefault="00FE0AC5" w:rsidP="00FE0AC5">
      <w:pPr>
        <w:pStyle w:val="B2"/>
      </w:pPr>
      <w:r>
        <w:t>-</w:t>
      </w:r>
      <w:r>
        <w:tab/>
        <w:t>Bridge Name (Bridge Name as defined in IEEE 802.1Q [98]);</w:t>
      </w:r>
    </w:p>
    <w:p w:rsidR="00FE0AC5" w:rsidRDefault="00FE0AC5" w:rsidP="00FE0AC5">
      <w:pPr>
        <w:pStyle w:val="B2"/>
      </w:pPr>
      <w:r>
        <w:t>-</w:t>
      </w:r>
      <w:r>
        <w:tab/>
        <w:t>Number of Ports;</w:t>
      </w:r>
    </w:p>
    <w:p w:rsidR="00FE0AC5" w:rsidRDefault="00FE0AC5" w:rsidP="00FE0AC5">
      <w:pPr>
        <w:pStyle w:val="B2"/>
      </w:pPr>
      <w:r>
        <w:t>-</w:t>
      </w:r>
      <w:r>
        <w:tab/>
        <w:t>list of port numbers.</w:t>
      </w:r>
    </w:p>
    <w:p w:rsidR="00FE0AC5" w:rsidRDefault="00FE0AC5" w:rsidP="00FE0AC5">
      <w:pPr>
        <w:pStyle w:val="B1"/>
      </w:pPr>
      <w:r>
        <w:t>-</w:t>
      </w:r>
      <w:r>
        <w:tab/>
        <w:t>Capabilities of 5GS Bridge as defined in 802.1Qcc [95]:</w:t>
      </w:r>
    </w:p>
    <w:p w:rsidR="00FE0AC5" w:rsidRDefault="00FE0AC5" w:rsidP="00FE0AC5">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rsidR="00FE0AC5" w:rsidRDefault="00FE0AC5" w:rsidP="00FE0AC5">
      <w:pPr>
        <w:pStyle w:val="B2"/>
      </w:pPr>
      <w:r>
        <w:t>-</w:t>
      </w:r>
      <w:r>
        <w:tab/>
        <w:t>Propagation delay per port (</w:t>
      </w:r>
      <w:proofErr w:type="spellStart"/>
      <w:r>
        <w:t>txPropagationDelay</w:t>
      </w:r>
      <w:proofErr w:type="spellEnd"/>
      <w:r>
        <w:t>), including transmission propagation delay, egress port number.</w:t>
      </w:r>
    </w:p>
    <w:p w:rsidR="00FE0AC5" w:rsidRPr="00821CF5" w:rsidRDefault="00FE0AC5" w:rsidP="00FE0AC5">
      <w:pPr>
        <w:pStyle w:val="B2"/>
      </w:pPr>
      <w:r>
        <w:t>-</w:t>
      </w:r>
      <w:r>
        <w:tab/>
        <w:t>VLAN Configuration Information.</w:t>
      </w:r>
    </w:p>
    <w:p w:rsidR="00FE0AC5" w:rsidRDefault="00FE0AC5" w:rsidP="00FE0AC5">
      <w:pPr>
        <w:pStyle w:val="NO"/>
      </w:pPr>
      <w:r>
        <w:t>NOTE 4:</w:t>
      </w:r>
      <w:r>
        <w:tab/>
        <w:t>This Release of the specification does not support the modification of VLAN Configuration Information at the TSN AF.</w:t>
      </w:r>
    </w:p>
    <w:p w:rsidR="00FE0AC5" w:rsidRDefault="00FE0AC5" w:rsidP="00FE0AC5">
      <w:pPr>
        <w:pStyle w:val="B1"/>
      </w:pPr>
      <w:r>
        <w:t>-</w:t>
      </w:r>
      <w:r>
        <w:tab/>
        <w:t>Topology of 5GS Bridge as defined in IEEE 802.1AB [97]:</w:t>
      </w:r>
    </w:p>
    <w:p w:rsidR="00FE0AC5" w:rsidRPr="00A30201" w:rsidRDefault="00FE0AC5" w:rsidP="00FE0AC5">
      <w:pPr>
        <w:pStyle w:val="B2"/>
      </w:pPr>
      <w:r>
        <w:t>-</w:t>
      </w:r>
      <w:r>
        <w:tab/>
        <w:t>Chassis ID subtype and Chassis ID of the 5GS Bridge.</w:t>
      </w:r>
    </w:p>
    <w:p w:rsidR="00FE0AC5" w:rsidRDefault="00FE0AC5" w:rsidP="00FE0AC5">
      <w:pPr>
        <w:pStyle w:val="B1"/>
      </w:pPr>
      <w:r>
        <w:t>-</w:t>
      </w:r>
      <w:r>
        <w:tab/>
        <w:t>Traffic classes and their priorities per port as defined in IEEE 802.1Q</w:t>
      </w:r>
      <w:r>
        <w:rPr>
          <w:lang w:eastAsia="zh-CN"/>
        </w:rPr>
        <w:t> [98]</w:t>
      </w:r>
      <w:r>
        <w:t>.</w:t>
      </w:r>
    </w:p>
    <w:p w:rsidR="00FE0AC5" w:rsidRDefault="00FE0AC5" w:rsidP="00FE0AC5">
      <w:pPr>
        <w:pStyle w:val="B1"/>
      </w:pPr>
      <w:r>
        <w:t>-</w:t>
      </w:r>
      <w:r>
        <w:tab/>
        <w:t>Stream Parameters as defined in clause 12.31.1 in IEEE 802.1Q [98], in order to support PSFP information:</w:t>
      </w:r>
    </w:p>
    <w:p w:rsidR="00FE0AC5" w:rsidRDefault="00FE0AC5" w:rsidP="00FE0AC5">
      <w:pPr>
        <w:pStyle w:val="B2"/>
      </w:pPr>
      <w:r>
        <w:t>-</w:t>
      </w:r>
      <w:r>
        <w:tab/>
        <w:t>Maximum number of filters, which defines the maximum number of streams that the bridge can handle;</w:t>
      </w:r>
    </w:p>
    <w:p w:rsidR="00FE0AC5" w:rsidRDefault="00FE0AC5" w:rsidP="00FE0AC5">
      <w:pPr>
        <w:pStyle w:val="B2"/>
      </w:pPr>
      <w:r>
        <w:t>-</w:t>
      </w:r>
      <w:r>
        <w:tab/>
        <w:t>Maximum number of gates, which can be equal or less than the maximum number of filters;</w:t>
      </w:r>
    </w:p>
    <w:p w:rsidR="00FE0AC5" w:rsidRDefault="00FE0AC5" w:rsidP="00FE0AC5">
      <w:pPr>
        <w:pStyle w:val="B2"/>
      </w:pPr>
      <w:r>
        <w:t>-</w:t>
      </w:r>
      <w:r>
        <w:tab/>
        <w:t xml:space="preserve">Maximum number of meters (optional) if </w:t>
      </w:r>
      <w:proofErr w:type="spellStart"/>
      <w:r>
        <w:t>meassurements</w:t>
      </w:r>
      <w:proofErr w:type="spellEnd"/>
      <w:r>
        <w:t xml:space="preserve"> are required;</w:t>
      </w:r>
    </w:p>
    <w:p w:rsidR="00FE0AC5" w:rsidRDefault="00FE0AC5" w:rsidP="00FE0AC5">
      <w:pPr>
        <w:pStyle w:val="B2"/>
      </w:pPr>
      <w:r>
        <w:t>-</w:t>
      </w:r>
      <w:r>
        <w:tab/>
        <w:t xml:space="preserve">Maximum length of the </w:t>
      </w:r>
      <w:proofErr w:type="spellStart"/>
      <w:r>
        <w:t>PSFPAdminControlList</w:t>
      </w:r>
      <w:proofErr w:type="spellEnd"/>
      <w:r>
        <w:t xml:space="preserve"> parameter that can be handled.</w:t>
      </w:r>
    </w:p>
    <w:p w:rsidR="00FE0AC5" w:rsidRDefault="00FE0AC5" w:rsidP="00FE0AC5">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rsidR="00FE0AC5" w:rsidRDefault="00FE0AC5" w:rsidP="00FE0AC5">
      <w:r>
        <w:lastRenderedPageBreak/>
        <w:t>Bridge ID of the 5GS Bridge, port number(s) of the Ethernet port(s) in NW-TT could be preconfigured on the UPF. The UPF is selected for a PDU Session serving TSC as described in clause 6.3.3.3.</w:t>
      </w:r>
    </w:p>
    <w:p w:rsidR="00FE0AC5" w:rsidRDefault="00FE0AC5" w:rsidP="00FE0AC5">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w:t>
      </w:r>
      <w:del w:id="75" w:author="zte-v1" w:date="2020-08-13T19:21:00Z">
        <w:r w:rsidDel="00A70478">
          <w:delText xml:space="preserve"> and port number(s) and MAC address(es) of the Ethernet port(s) in NW-TT</w:delText>
        </w:r>
      </w:del>
      <w:r>
        <w:t xml:space="preserve"> to the TSN AF via PCF. </w:t>
      </w:r>
      <w:ins w:id="76" w:author="zte-v2" w:date="2020-08-22T13:23:00Z">
        <w:r w:rsidR="007B43BA">
          <w:t>The UPF report</w:t>
        </w:r>
      </w:ins>
      <w:ins w:id="77" w:author="intel user SA2#140E v1" w:date="2020-08-24T14:19:00Z">
        <w:r w:rsidR="00964708">
          <w:t>s</w:t>
        </w:r>
      </w:ins>
      <w:ins w:id="78" w:author="zte-v2" w:date="2020-08-22T13:23:00Z">
        <w:r w:rsidR="007B43BA">
          <w:t xml:space="preserve"> all the NW-TT ports number </w:t>
        </w:r>
      </w:ins>
      <w:ins w:id="79" w:author="zte-v2" w:date="2020-08-22T13:24:00Z">
        <w:r w:rsidR="007B43BA">
          <w:t>in Bridge Management Information Container to TSN</w:t>
        </w:r>
      </w:ins>
      <w:ins w:id="80" w:author="zte-v2" w:date="2020-08-22T13:25:00Z">
        <w:r w:rsidR="007B43BA">
          <w:t xml:space="preserve"> AF.</w:t>
        </w:r>
      </w:ins>
      <w:ins w:id="81" w:author="zte-v2" w:date="2020-08-22T13:23:00Z">
        <w:r w:rsidR="007B43BA">
          <w:t xml:space="preserve"> </w:t>
        </w:r>
      </w:ins>
      <w:r>
        <w:t>If a PDU session for which SMF has reported port numbers to TSN AF is released, then SMF informs TSN AF accordingly.</w:t>
      </w:r>
    </w:p>
    <w:p w:rsidR="00FE0AC5" w:rsidRDefault="00FE0AC5" w:rsidP="00FE0AC5">
      <w:r>
        <w:t>The TSN AF is responsible to receive the bridge information of 5GS Bridge from 5GS, as well as register or update this information to the TSN network.</w:t>
      </w: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2D0E" w:rsidRDefault="00092D0E">
      <w:r>
        <w:separator/>
      </w:r>
    </w:p>
  </w:endnote>
  <w:endnote w:type="continuationSeparator" w:id="0">
    <w:p w:rsidR="00092D0E" w:rsidRDefault="0009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2C5" w:rsidRDefault="00842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2C5" w:rsidRDefault="008422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2C5" w:rsidRDefault="00842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2D0E" w:rsidRDefault="00092D0E">
      <w:r>
        <w:separator/>
      </w:r>
    </w:p>
  </w:footnote>
  <w:footnote w:type="continuationSeparator" w:id="0">
    <w:p w:rsidR="00092D0E" w:rsidRDefault="0009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2C5" w:rsidRDefault="00842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2C5" w:rsidRDefault="008422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 w15:restartNumberingAfterBreak="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zte-v2">
    <w15:presenceInfo w15:providerId="None" w15:userId="zte-v2"/>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5438B"/>
    <w:rsid w:val="00092D0E"/>
    <w:rsid w:val="000A6394"/>
    <w:rsid w:val="000B7FED"/>
    <w:rsid w:val="000C038A"/>
    <w:rsid w:val="000C6598"/>
    <w:rsid w:val="00122E3E"/>
    <w:rsid w:val="00145D43"/>
    <w:rsid w:val="00163BEA"/>
    <w:rsid w:val="001765B3"/>
    <w:rsid w:val="00192C46"/>
    <w:rsid w:val="001A08B3"/>
    <w:rsid w:val="001A7B60"/>
    <w:rsid w:val="001B52F0"/>
    <w:rsid w:val="001B7A65"/>
    <w:rsid w:val="001C1951"/>
    <w:rsid w:val="001E41F3"/>
    <w:rsid w:val="00243884"/>
    <w:rsid w:val="0026004D"/>
    <w:rsid w:val="00260451"/>
    <w:rsid w:val="002640DD"/>
    <w:rsid w:val="002640E5"/>
    <w:rsid w:val="00275D12"/>
    <w:rsid w:val="00284FEB"/>
    <w:rsid w:val="002860C4"/>
    <w:rsid w:val="002923C2"/>
    <w:rsid w:val="002B5741"/>
    <w:rsid w:val="002F4430"/>
    <w:rsid w:val="00305409"/>
    <w:rsid w:val="003609EF"/>
    <w:rsid w:val="0036231A"/>
    <w:rsid w:val="00374894"/>
    <w:rsid w:val="00374DD4"/>
    <w:rsid w:val="003A31BC"/>
    <w:rsid w:val="003E1A36"/>
    <w:rsid w:val="00410371"/>
    <w:rsid w:val="004133E9"/>
    <w:rsid w:val="004242F1"/>
    <w:rsid w:val="004B75B7"/>
    <w:rsid w:val="0051580D"/>
    <w:rsid w:val="005161E0"/>
    <w:rsid w:val="0054176A"/>
    <w:rsid w:val="00547111"/>
    <w:rsid w:val="00556721"/>
    <w:rsid w:val="00592D74"/>
    <w:rsid w:val="005A2264"/>
    <w:rsid w:val="005E2C44"/>
    <w:rsid w:val="00621188"/>
    <w:rsid w:val="00621F11"/>
    <w:rsid w:val="006257ED"/>
    <w:rsid w:val="006945D5"/>
    <w:rsid w:val="00695808"/>
    <w:rsid w:val="006B0AEA"/>
    <w:rsid w:val="006B46FB"/>
    <w:rsid w:val="006B5A4D"/>
    <w:rsid w:val="006E21FB"/>
    <w:rsid w:val="00763877"/>
    <w:rsid w:val="00792342"/>
    <w:rsid w:val="007977A8"/>
    <w:rsid w:val="007B43BA"/>
    <w:rsid w:val="007B512A"/>
    <w:rsid w:val="007C2097"/>
    <w:rsid w:val="007D6A07"/>
    <w:rsid w:val="007E3EE0"/>
    <w:rsid w:val="007F7259"/>
    <w:rsid w:val="007F7479"/>
    <w:rsid w:val="008040A8"/>
    <w:rsid w:val="008279FA"/>
    <w:rsid w:val="00836166"/>
    <w:rsid w:val="00836783"/>
    <w:rsid w:val="008422C5"/>
    <w:rsid w:val="008626E7"/>
    <w:rsid w:val="00870EE7"/>
    <w:rsid w:val="0087778E"/>
    <w:rsid w:val="008863B9"/>
    <w:rsid w:val="008A45A6"/>
    <w:rsid w:val="008D6D5D"/>
    <w:rsid w:val="008F686C"/>
    <w:rsid w:val="008F6D80"/>
    <w:rsid w:val="009148DE"/>
    <w:rsid w:val="00915AEE"/>
    <w:rsid w:val="00936B04"/>
    <w:rsid w:val="00941E30"/>
    <w:rsid w:val="0094792E"/>
    <w:rsid w:val="00964708"/>
    <w:rsid w:val="009777D9"/>
    <w:rsid w:val="00991B88"/>
    <w:rsid w:val="009A5753"/>
    <w:rsid w:val="009A579D"/>
    <w:rsid w:val="009D71A7"/>
    <w:rsid w:val="009E3297"/>
    <w:rsid w:val="009E42C5"/>
    <w:rsid w:val="009F734F"/>
    <w:rsid w:val="00A246B6"/>
    <w:rsid w:val="00A47E70"/>
    <w:rsid w:val="00A50CF0"/>
    <w:rsid w:val="00A523A0"/>
    <w:rsid w:val="00A70478"/>
    <w:rsid w:val="00A7671C"/>
    <w:rsid w:val="00A8468A"/>
    <w:rsid w:val="00A903F7"/>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D03F9A"/>
    <w:rsid w:val="00D06D51"/>
    <w:rsid w:val="00D24991"/>
    <w:rsid w:val="00D50255"/>
    <w:rsid w:val="00D66520"/>
    <w:rsid w:val="00D70757"/>
    <w:rsid w:val="00DE34CF"/>
    <w:rsid w:val="00E13F3D"/>
    <w:rsid w:val="00E34898"/>
    <w:rsid w:val="00E4734A"/>
    <w:rsid w:val="00EB09B7"/>
    <w:rsid w:val="00EE138C"/>
    <w:rsid w:val="00EE7D7C"/>
    <w:rsid w:val="00F25D98"/>
    <w:rsid w:val="00F300FB"/>
    <w:rsid w:val="00F31793"/>
    <w:rsid w:val="00F6026F"/>
    <w:rsid w:val="00F825D5"/>
    <w:rsid w:val="00FB6386"/>
    <w:rsid w:val="00FB6BF5"/>
    <w:rsid w:val="00FC6B4E"/>
    <w:rsid w:val="00FE0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FFD6F"/>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FE0AC5"/>
    <w:rPr>
      <w:rFonts w:ascii="Times New Roman" w:hAnsi="Times New Roman"/>
      <w:lang w:val="en-GB" w:eastAsia="en-US"/>
    </w:rPr>
  </w:style>
  <w:style w:type="character" w:customStyle="1" w:styleId="B2Char">
    <w:name w:val="B2 Char"/>
    <w:link w:val="B2"/>
    <w:rsid w:val="00FE0AC5"/>
    <w:rPr>
      <w:rFonts w:ascii="Times New Roman" w:hAnsi="Times New Roman"/>
      <w:lang w:val="en-GB" w:eastAsia="en-US"/>
    </w:rPr>
  </w:style>
  <w:style w:type="character" w:customStyle="1" w:styleId="TALChar">
    <w:name w:val="TAL Char"/>
    <w:link w:val="TAL"/>
    <w:rsid w:val="00FE0AC5"/>
    <w:rPr>
      <w:rFonts w:ascii="Arial" w:hAnsi="Arial"/>
      <w:sz w:val="18"/>
      <w:lang w:val="en-GB" w:eastAsia="en-US"/>
    </w:rPr>
  </w:style>
  <w:style w:type="character" w:customStyle="1" w:styleId="TAHCar">
    <w:name w:val="TAH Car"/>
    <w:link w:val="TAH"/>
    <w:rsid w:val="00FE0AC5"/>
    <w:rPr>
      <w:rFonts w:ascii="Arial" w:hAnsi="Arial"/>
      <w:b/>
      <w:sz w:val="18"/>
      <w:lang w:val="en-GB" w:eastAsia="en-US"/>
    </w:rPr>
  </w:style>
  <w:style w:type="character" w:customStyle="1" w:styleId="apple-converted-space">
    <w:name w:val="apple-converted-space"/>
    <w:basedOn w:val="DefaultParagraphFont"/>
    <w:rsid w:val="00A70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BED88-4532-40F8-A893-8A80C305E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1869</Words>
  <Characters>10285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SA2#140E v1</cp:lastModifiedBy>
  <cp:revision>3</cp:revision>
  <cp:lastPrinted>1899-12-31T23:00:00Z</cp:lastPrinted>
  <dcterms:created xsi:type="dcterms:W3CDTF">2020-08-24T12:17:00Z</dcterms:created>
  <dcterms:modified xsi:type="dcterms:W3CDTF">2020-08-24T12:21:00Z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